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2981" w14:textId="7C48FB29" w:rsidR="003242D0" w:rsidRPr="003242D0" w:rsidRDefault="00E800A8" w:rsidP="003242D0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z w:val="48"/>
          <w:szCs w:val="48"/>
          <w:lang w:eastAsia="de-DE"/>
        </w:rPr>
      </w:pPr>
      <w:r>
        <w:rPr>
          <w:rFonts w:ascii="Arial" w:eastAsia="Times New Roman" w:hAnsi="Arial" w:cs="Arial"/>
          <w:b/>
          <w:sz w:val="48"/>
          <w:szCs w:val="48"/>
          <w:lang w:eastAsia="de-DE"/>
        </w:rPr>
        <w:t>S</w:t>
      </w:r>
      <w:r w:rsidR="003242D0" w:rsidRPr="003242D0">
        <w:rPr>
          <w:rFonts w:ascii="Arial" w:eastAsia="Times New Roman" w:hAnsi="Arial" w:cs="Arial"/>
          <w:b/>
          <w:sz w:val="48"/>
          <w:szCs w:val="48"/>
          <w:lang w:eastAsia="de-DE"/>
        </w:rPr>
        <w:t>tadt Burg</w:t>
      </w:r>
    </w:p>
    <w:p w14:paraId="35892830" w14:textId="0AFBCA0E" w:rsidR="003242D0" w:rsidRPr="003242D0" w:rsidRDefault="0030302B" w:rsidP="003242D0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de-DE"/>
        </w:rPr>
      </w:pPr>
      <w:r>
        <w:rPr>
          <w:rFonts w:ascii="Arial" w:eastAsia="Times New Roman" w:hAnsi="Arial" w:cs="Arial"/>
          <w:iCs/>
          <w:sz w:val="21"/>
          <w:szCs w:val="21"/>
          <w:lang w:eastAsia="de-DE"/>
        </w:rPr>
        <w:t>Sachgebiet Steuern</w:t>
      </w:r>
    </w:p>
    <w:p w14:paraId="69D77A79" w14:textId="77777777" w:rsidR="003242D0" w:rsidRPr="003242D0" w:rsidRDefault="003242D0" w:rsidP="003242D0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de-DE"/>
        </w:rPr>
      </w:pPr>
      <w:r w:rsidRPr="003242D0">
        <w:rPr>
          <w:rFonts w:ascii="Arial" w:eastAsia="Times New Roman" w:hAnsi="Arial" w:cs="Arial"/>
          <w:sz w:val="26"/>
          <w:szCs w:val="24"/>
          <w:lang w:eastAsia="de-DE"/>
        </w:rPr>
        <w:tab/>
      </w:r>
      <w:r w:rsidRPr="003242D0">
        <w:rPr>
          <w:rFonts w:ascii="Arial" w:eastAsia="Times New Roman" w:hAnsi="Arial" w:cs="Arial"/>
          <w:sz w:val="26"/>
          <w:szCs w:val="24"/>
          <w:lang w:eastAsia="de-DE"/>
        </w:rPr>
        <w:tab/>
      </w:r>
      <w:r w:rsidRPr="003242D0">
        <w:rPr>
          <w:rFonts w:ascii="Arial" w:eastAsia="Times New Roman" w:hAnsi="Arial" w:cs="Arial"/>
          <w:sz w:val="26"/>
          <w:szCs w:val="24"/>
          <w:lang w:eastAsia="de-DE"/>
        </w:rPr>
        <w:tab/>
      </w:r>
      <w:r w:rsidRPr="003242D0">
        <w:rPr>
          <w:rFonts w:ascii="Arial" w:eastAsia="Times New Roman" w:hAnsi="Arial" w:cs="Arial"/>
          <w:sz w:val="26"/>
          <w:szCs w:val="24"/>
          <w:lang w:eastAsia="de-DE"/>
        </w:rPr>
        <w:tab/>
      </w:r>
      <w:r w:rsidRPr="003242D0">
        <w:rPr>
          <w:rFonts w:ascii="Arial" w:eastAsia="Times New Roman" w:hAnsi="Arial" w:cs="Arial"/>
          <w:sz w:val="26"/>
          <w:szCs w:val="24"/>
          <w:lang w:eastAsia="de-DE"/>
        </w:rPr>
        <w:tab/>
      </w:r>
      <w:r w:rsidRPr="003242D0">
        <w:rPr>
          <w:rFonts w:ascii="Arial" w:eastAsia="Times New Roman" w:hAnsi="Arial" w:cs="Arial"/>
          <w:sz w:val="26"/>
          <w:szCs w:val="24"/>
          <w:lang w:eastAsia="de-DE"/>
        </w:rPr>
        <w:tab/>
      </w:r>
      <w:r w:rsidRPr="003242D0">
        <w:rPr>
          <w:rFonts w:ascii="Arial" w:eastAsia="Times New Roman" w:hAnsi="Arial" w:cs="Arial"/>
          <w:sz w:val="26"/>
          <w:szCs w:val="24"/>
          <w:lang w:eastAsia="de-DE"/>
        </w:rPr>
        <w:tab/>
      </w:r>
      <w:r w:rsidRPr="003242D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4B34CD74" w14:textId="5D8A24E2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MERKBLATT: GRUNDSTEUER B – NEUREGELUNG AB 01.01.2025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Informationen für Bürgerinnen und Bürger der Stadt Burg</w:t>
      </w:r>
    </w:p>
    <w:p w14:paraId="43BAC790" w14:textId="77777777" w:rsidR="000C51B6" w:rsidRPr="000C51B6" w:rsidRDefault="00275B29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pict w14:anchorId="0869D6BA">
          <v:rect id="_x0000_i1025" style="width:0;height:1.5pt" o:hralign="center" o:hrstd="t" o:hr="t" fillcolor="#a0a0a0" stroked="f"/>
        </w:pict>
      </w:r>
    </w:p>
    <w:p w14:paraId="6F86B2C8" w14:textId="77777777" w:rsidR="000C51B6" w:rsidRPr="000C51B6" w:rsidRDefault="000C51B6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Was ist die Grundsteuer B?</w:t>
      </w:r>
    </w:p>
    <w:p w14:paraId="1D8589D6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Die Grundsteuer B betrifft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alle Grundstücke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, die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nicht land- oder forstwirtschaftlich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genutzt werden. Dazu zählen:</w:t>
      </w:r>
    </w:p>
    <w:p w14:paraId="27058EDE" w14:textId="77777777" w:rsidR="000C51B6" w:rsidRPr="000C51B6" w:rsidRDefault="000C51B6" w:rsidP="000C51B6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Einfamilienhäuser</w:t>
      </w:r>
    </w:p>
    <w:p w14:paraId="1B469000" w14:textId="77777777" w:rsidR="000C51B6" w:rsidRPr="000C51B6" w:rsidRDefault="000C51B6" w:rsidP="000C51B6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Mietwohnungen und Eigentumswohnungen</w:t>
      </w:r>
    </w:p>
    <w:p w14:paraId="7D0F100F" w14:textId="77777777" w:rsidR="000C51B6" w:rsidRPr="000C51B6" w:rsidRDefault="000C51B6" w:rsidP="000C51B6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Geschäftsgrundstücke (z. B. Läden, Praxen)</w:t>
      </w:r>
    </w:p>
    <w:p w14:paraId="45E81B44" w14:textId="77777777" w:rsidR="000C51B6" w:rsidRPr="000C51B6" w:rsidRDefault="000C51B6" w:rsidP="000C51B6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Unbebaute Grundstücke in Städten und Gemeinden</w:t>
      </w:r>
    </w:p>
    <w:p w14:paraId="746AD771" w14:textId="77777777" w:rsidR="000C51B6" w:rsidRPr="000C51B6" w:rsidRDefault="00275B29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pict w14:anchorId="5F5F4235">
          <v:rect id="_x0000_i1026" style="width:0;height:1.5pt" o:hralign="center" o:hrstd="t" o:hr="t" fillcolor="#a0a0a0" stroked="f"/>
        </w:pict>
      </w:r>
    </w:p>
    <w:p w14:paraId="41D7FECA" w14:textId="77777777" w:rsidR="000C51B6" w:rsidRPr="000C51B6" w:rsidRDefault="000C51B6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Was ändert sich ab dem 01.01.2025?</w:t>
      </w:r>
    </w:p>
    <w:p w14:paraId="1656653A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Ab dem 1. Januar 2025 tritt die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neue Grundsteuerregelung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in Kraft. In Sachsen-Anhalt erfolgt die Berechnung der Grundsteuer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nach dem Bundesmodell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0B760D62" w14:textId="61221AAE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Neu ist auch: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Mit dem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Grundsteuerhebesatzgesetz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(gültig ab 01.11.2024) können Kommunen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unterschiedliche Hebesätze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für verschiedene Arten von Grundstücken festlegen.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Das hat der Stadtrat der Stadt Burg mit seiner Sitzung vom 05. März 2025 so beschlossen.</w:t>
      </w:r>
    </w:p>
    <w:p w14:paraId="4AEC1BA1" w14:textId="77777777" w:rsidR="000C51B6" w:rsidRPr="000C51B6" w:rsidRDefault="00275B29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pict w14:anchorId="647BE4A3">
          <v:rect id="_x0000_i1027" style="width:0;height:1.5pt" o:hralign="center" o:hrstd="t" o:hr="t" fillcolor="#a0a0a0" stroked="f"/>
        </w:pict>
      </w:r>
    </w:p>
    <w:p w14:paraId="5EECBDB6" w14:textId="77777777" w:rsidR="000C51B6" w:rsidRPr="000C51B6" w:rsidRDefault="000C51B6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Zwei Arten von Grundstücken</w:t>
      </w:r>
    </w:p>
    <w:p w14:paraId="3B36E13C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Das Finanzamt unterscheidet Grundstücke künftig in zwei Gruppen:</w:t>
      </w:r>
    </w:p>
    <w:p w14:paraId="436B86C6" w14:textId="77777777" w:rsidR="000C51B6" w:rsidRPr="000C51B6" w:rsidRDefault="000C51B6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1. Wohngrundstücke</w:t>
      </w:r>
    </w:p>
    <w:p w14:paraId="0F1E3AD1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Ein Grundstück gilt als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Wohngrundstück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, wenn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mindestens 80 % der Fläche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für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Wohnen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genutzt wird.</w:t>
      </w:r>
    </w:p>
    <w:p w14:paraId="15C31216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Wohnen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bedeutet: Menschen leben dort dauerhaft.</w:t>
      </w:r>
    </w:p>
    <w:p w14:paraId="77998545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Beispiele:</w:t>
      </w:r>
    </w:p>
    <w:p w14:paraId="579A9982" w14:textId="77777777" w:rsidR="000C51B6" w:rsidRPr="000C51B6" w:rsidRDefault="000C51B6" w:rsidP="000C51B6">
      <w:pPr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Einfamilienhaus, das komplett als Wohnung genutzt wird</w:t>
      </w:r>
    </w:p>
    <w:p w14:paraId="60FFEA5D" w14:textId="77777777" w:rsidR="000C51B6" w:rsidRPr="000C51B6" w:rsidRDefault="000C51B6" w:rsidP="000C51B6">
      <w:pPr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Mietshaus mit ausschließlich Wohnnutzung</w:t>
      </w:r>
    </w:p>
    <w:p w14:paraId="54CEDF54" w14:textId="77777777" w:rsidR="000C51B6" w:rsidRPr="000C51B6" w:rsidRDefault="000C51B6" w:rsidP="000C51B6">
      <w:pPr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Wohn- und Geschäftshaus, wenn 80 % oder mehr der Fläche zu Wohnzwecken genutzt wird</w:t>
      </w:r>
    </w:p>
    <w:p w14:paraId="1F5A88C9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Hinweis: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Auch wenn ein kleiner Teil (unter 20 %) z. B. als Laden genutzt wird, bleibt es ein Wohngrundstück.</w:t>
      </w:r>
    </w:p>
    <w:p w14:paraId="1636A1A1" w14:textId="3B819323" w:rsidR="0030302B" w:rsidRDefault="0030302B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74F66DDE" w14:textId="2CE1DAC8" w:rsidR="00275B29" w:rsidRDefault="00275B29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6F92EB51" w14:textId="725A7942" w:rsidR="00275B29" w:rsidRDefault="00275B29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13EADC7B" w14:textId="341905C5" w:rsidR="00275B29" w:rsidRDefault="00275B29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3EFF1B0D" w14:textId="5BBD9C4F" w:rsidR="00275B29" w:rsidRDefault="00275B29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142273B2" w14:textId="77777777" w:rsidR="00275B29" w:rsidRDefault="00275B29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6F3E56BE" w14:textId="456030A2" w:rsidR="000C51B6" w:rsidRPr="000C51B6" w:rsidRDefault="000C51B6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lastRenderedPageBreak/>
        <w:t>2. Nicht-Wohngrundstücke</w:t>
      </w:r>
    </w:p>
    <w:p w14:paraId="45929B0D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Ein Grundstück gilt als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Nicht-Wohngrundstück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, wenn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mehr als 20 % der Fläche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nicht für Wohnen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, sondern für z. B.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gewerbliche oder freiberufliche Zwecke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genutzt wird.</w:t>
      </w:r>
    </w:p>
    <w:p w14:paraId="24532E72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Beispiele:</w:t>
      </w:r>
    </w:p>
    <w:p w14:paraId="26299465" w14:textId="77777777" w:rsidR="000C51B6" w:rsidRPr="000C51B6" w:rsidRDefault="000C51B6" w:rsidP="000C51B6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Bürogebäude, Supermarkt, Kanzlei</w:t>
      </w:r>
    </w:p>
    <w:p w14:paraId="242EBD63" w14:textId="77777777" w:rsidR="000C51B6" w:rsidRPr="000C51B6" w:rsidRDefault="000C51B6" w:rsidP="000C51B6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Hotel (kein dauerhaftes Wohnen)</w:t>
      </w:r>
    </w:p>
    <w:p w14:paraId="30243883" w14:textId="77777777" w:rsidR="000C51B6" w:rsidRPr="000C51B6" w:rsidRDefault="000C51B6" w:rsidP="000C51B6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Grundstücke mit Garagen oder Gartenbungalows ohne Wohnnutzung</w:t>
      </w:r>
    </w:p>
    <w:p w14:paraId="7898C03E" w14:textId="77777777" w:rsidR="000C51B6" w:rsidRPr="000C51B6" w:rsidRDefault="000C51B6" w:rsidP="000C51B6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>Wohn- und Geschäftshaus mit über 20 % gewerblicher Nutzung</w:t>
      </w:r>
    </w:p>
    <w:p w14:paraId="171415BE" w14:textId="77777777" w:rsidR="000C51B6" w:rsidRPr="000C51B6" w:rsidRDefault="00275B29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pict w14:anchorId="7FFF24F1">
          <v:rect id="_x0000_i1028" style="width:0;height:1.5pt" o:hralign="center" o:hrstd="t" o:hr="t" fillcolor="#a0a0a0" stroked="f"/>
        </w:pict>
      </w:r>
    </w:p>
    <w:p w14:paraId="7892E061" w14:textId="77777777" w:rsidR="000C51B6" w:rsidRPr="000C51B6" w:rsidRDefault="000C51B6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Wer entscheidet über die Einstufung?</w:t>
      </w:r>
    </w:p>
    <w:p w14:paraId="35B6D895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Einstufung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als Wohn- oder Nicht-Wohngrundstück erfolgt durch das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Finanzamt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– auf Grundlage Ihrer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Eigenerklärung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und gemäß § 190 Bewertungsgesetz.</w:t>
      </w:r>
    </w:p>
    <w:p w14:paraId="429FA2F9" w14:textId="77777777" w:rsidR="000C51B6" w:rsidRPr="000C51B6" w:rsidRDefault="00275B29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pict w14:anchorId="7A3928AF">
          <v:rect id="_x0000_i1029" style="width:0;height:1.5pt" o:hralign="center" o:hrstd="t" o:hr="t" fillcolor="#a0a0a0" stroked="f"/>
        </w:pict>
      </w:r>
    </w:p>
    <w:p w14:paraId="013BF1F1" w14:textId="77777777" w:rsidR="000C51B6" w:rsidRPr="000C51B6" w:rsidRDefault="000C51B6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Warum ist das wichtig?</w:t>
      </w:r>
    </w:p>
    <w:p w14:paraId="73BD68F7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Die Stadt Burg hat am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05.03.2025 im Stadtrat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beschlossen,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unterschiedliche Hebesätze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für Wohn- und Nichtwohngrundstücke einzuführen.</w:t>
      </w:r>
    </w:p>
    <w:p w14:paraId="4470B156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Hebesätze ab 2025:</w:t>
      </w:r>
    </w:p>
    <w:p w14:paraId="324FFAF2" w14:textId="77777777" w:rsidR="000C51B6" w:rsidRPr="000C51B6" w:rsidRDefault="000C51B6" w:rsidP="000C51B6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Wohngrundstücke: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390 %</w:t>
      </w:r>
    </w:p>
    <w:p w14:paraId="415AF36D" w14:textId="77777777" w:rsidR="000C51B6" w:rsidRPr="000C51B6" w:rsidRDefault="000C51B6" w:rsidP="000C51B6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Nicht-Wohngrundstücke: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909 %</w:t>
      </w:r>
    </w:p>
    <w:p w14:paraId="59396A72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Die Zuordnung Ihres Grundstücks beeinflusst somit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direkt die Höhe Ihrer Grundsteuer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0AB58D0E" w14:textId="77777777" w:rsidR="000C51B6" w:rsidRPr="000C51B6" w:rsidRDefault="00275B29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pict w14:anchorId="7DDABA94">
          <v:rect id="_x0000_i1030" style="width:0;height:1.5pt" o:hralign="center" o:hrstd="t" o:hr="t" fillcolor="#a0a0a0" stroked="f"/>
        </w:pict>
      </w:r>
    </w:p>
    <w:p w14:paraId="71F10C4D" w14:textId="77777777" w:rsidR="000C51B6" w:rsidRPr="000C51B6" w:rsidRDefault="000C51B6" w:rsidP="000C51B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Fragen? Wir helfen weiter!</w:t>
      </w:r>
    </w:p>
    <w:p w14:paraId="4771EB58" w14:textId="77777777" w:rsidR="000C51B6" w:rsidRPr="000C51B6" w:rsidRDefault="000C51B6" w:rsidP="000C51B6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Fragen zur Grundstücksart / Einstufung:</w:t>
      </w:r>
    </w:p>
    <w:p w14:paraId="785E7518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Bitte wenden Sie sich direkt an das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Finanzamt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Telefon: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03933 / 908-180</w:t>
      </w:r>
    </w:p>
    <w:p w14:paraId="5ABF09A9" w14:textId="77777777" w:rsidR="000C51B6" w:rsidRPr="000C51B6" w:rsidRDefault="000C51B6" w:rsidP="000C51B6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Allgemeine Fragen zur Grundsteuer / Bescheid:</w:t>
      </w:r>
    </w:p>
    <w:p w14:paraId="6DE2809E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Kontaktieren Sie gerne die </w:t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Stadt Burg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0C51B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Telefon: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t xml:space="preserve"> 03921 / 921-244</w:t>
      </w:r>
      <w:r w:rsidRPr="000C51B6">
        <w:rPr>
          <w:rFonts w:ascii="Arial" w:eastAsia="Times New Roman" w:hAnsi="Arial" w:cs="Arial"/>
          <w:sz w:val="20"/>
          <w:szCs w:val="20"/>
          <w:lang w:eastAsia="de-DE"/>
        </w:rPr>
        <w:br/>
        <w:t>Oder besuchen Sie uns zu unseren Sprechzeiten persönlich.</w:t>
      </w:r>
    </w:p>
    <w:p w14:paraId="3FF8C1E2" w14:textId="77777777" w:rsidR="000C51B6" w:rsidRPr="000C51B6" w:rsidRDefault="000C51B6" w:rsidP="000C51B6">
      <w:pPr>
        <w:rPr>
          <w:rFonts w:ascii="Arial" w:eastAsia="Times New Roman" w:hAnsi="Arial" w:cs="Arial"/>
          <w:sz w:val="20"/>
          <w:szCs w:val="20"/>
          <w:lang w:eastAsia="de-DE"/>
        </w:rPr>
      </w:pPr>
    </w:p>
    <w:sectPr w:rsidR="000C51B6" w:rsidRPr="000C51B6" w:rsidSect="00B96941">
      <w:headerReference w:type="even" r:id="rId7"/>
      <w:headerReference w:type="default" r:id="rId8"/>
      <w:headerReference w:type="firs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75B5" w14:textId="77777777" w:rsidR="00072E33" w:rsidRDefault="00072E33">
      <w:pPr>
        <w:spacing w:after="0" w:line="240" w:lineRule="auto"/>
      </w:pPr>
      <w:r>
        <w:separator/>
      </w:r>
    </w:p>
  </w:endnote>
  <w:endnote w:type="continuationSeparator" w:id="0">
    <w:p w14:paraId="52CDF74E" w14:textId="77777777" w:rsidR="00072E33" w:rsidRDefault="0007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2CFF" w14:textId="77777777" w:rsidR="00072E33" w:rsidRDefault="00072E33">
      <w:pPr>
        <w:spacing w:after="0" w:line="240" w:lineRule="auto"/>
      </w:pPr>
      <w:r>
        <w:separator/>
      </w:r>
    </w:p>
  </w:footnote>
  <w:footnote w:type="continuationSeparator" w:id="0">
    <w:p w14:paraId="6A9F02EC" w14:textId="77777777" w:rsidR="00072E33" w:rsidRDefault="0007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4D1A" w14:textId="77777777" w:rsidR="004F38DB" w:rsidRDefault="00187E1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508C95F" w14:textId="77777777" w:rsidR="004F38DB" w:rsidRDefault="00275B2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854496"/>
      <w:docPartObj>
        <w:docPartGallery w:val="Page Numbers (Top of Page)"/>
        <w:docPartUnique/>
      </w:docPartObj>
    </w:sdtPr>
    <w:sdtEndPr/>
    <w:sdtContent>
      <w:p w14:paraId="7BEB5221" w14:textId="77777777" w:rsidR="008A73D0" w:rsidRDefault="00187E12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AA6">
          <w:rPr>
            <w:noProof/>
          </w:rPr>
          <w:t>2</w:t>
        </w:r>
        <w:r>
          <w:fldChar w:fldCharType="end"/>
        </w:r>
      </w:p>
    </w:sdtContent>
  </w:sdt>
  <w:p w14:paraId="0DBAB527" w14:textId="77777777" w:rsidR="004F38DB" w:rsidRDefault="00275B29">
    <w:pPr>
      <w:pStyle w:val="Kopfzeile"/>
      <w:ind w:right="360"/>
      <w:rPr>
        <w:rFonts w:ascii="Arial" w:hAnsi="Arial" w:cs="Arial"/>
        <w:b/>
        <w:bCs/>
        <w:sz w:val="17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DA41" w14:textId="1C736F29" w:rsidR="00956929" w:rsidRDefault="00956929" w:rsidP="00956929">
    <w:pPr>
      <w:pStyle w:val="Kopfzeile"/>
      <w:tabs>
        <w:tab w:val="clear" w:pos="4536"/>
        <w:tab w:val="clear" w:pos="9072"/>
        <w:tab w:val="left" w:pos="11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A3ECD" wp14:editId="137C4141">
          <wp:simplePos x="0" y="0"/>
          <wp:positionH relativeFrom="margin">
            <wp:posOffset>4290695</wp:posOffset>
          </wp:positionH>
          <wp:positionV relativeFrom="paragraph">
            <wp:posOffset>-326390</wp:posOffset>
          </wp:positionV>
          <wp:extent cx="1673225" cy="1183005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tadt der Türme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225" cy="118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1AD"/>
    <w:multiLevelType w:val="hybridMultilevel"/>
    <w:tmpl w:val="1CE84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10A"/>
    <w:multiLevelType w:val="multilevel"/>
    <w:tmpl w:val="1028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15C59"/>
    <w:multiLevelType w:val="multilevel"/>
    <w:tmpl w:val="2EAA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70724"/>
    <w:multiLevelType w:val="multilevel"/>
    <w:tmpl w:val="23C6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76AC4"/>
    <w:multiLevelType w:val="multilevel"/>
    <w:tmpl w:val="45CA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90E85"/>
    <w:multiLevelType w:val="multilevel"/>
    <w:tmpl w:val="92B8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D0"/>
    <w:rsid w:val="00001464"/>
    <w:rsid w:val="00004E41"/>
    <w:rsid w:val="00070E55"/>
    <w:rsid w:val="00072E33"/>
    <w:rsid w:val="000A2DE1"/>
    <w:rsid w:val="000C51B6"/>
    <w:rsid w:val="001562D0"/>
    <w:rsid w:val="00187E12"/>
    <w:rsid w:val="00197068"/>
    <w:rsid w:val="0019784B"/>
    <w:rsid w:val="001B3DE0"/>
    <w:rsid w:val="001C2BDC"/>
    <w:rsid w:val="001C2DB6"/>
    <w:rsid w:val="001D48DA"/>
    <w:rsid w:val="0020519B"/>
    <w:rsid w:val="00230ACC"/>
    <w:rsid w:val="00275B29"/>
    <w:rsid w:val="0030302B"/>
    <w:rsid w:val="00323A3A"/>
    <w:rsid w:val="003242D0"/>
    <w:rsid w:val="003E3A31"/>
    <w:rsid w:val="00462B87"/>
    <w:rsid w:val="004A7AB7"/>
    <w:rsid w:val="004F6095"/>
    <w:rsid w:val="005961C9"/>
    <w:rsid w:val="005F09D5"/>
    <w:rsid w:val="00604CBB"/>
    <w:rsid w:val="00610969"/>
    <w:rsid w:val="00690D8B"/>
    <w:rsid w:val="006C76CB"/>
    <w:rsid w:val="0070190A"/>
    <w:rsid w:val="00702BB8"/>
    <w:rsid w:val="00753305"/>
    <w:rsid w:val="00762374"/>
    <w:rsid w:val="007718F4"/>
    <w:rsid w:val="00783FFA"/>
    <w:rsid w:val="007A3F83"/>
    <w:rsid w:val="007B420B"/>
    <w:rsid w:val="007D5480"/>
    <w:rsid w:val="007E7802"/>
    <w:rsid w:val="00811FE6"/>
    <w:rsid w:val="00861580"/>
    <w:rsid w:val="008623DF"/>
    <w:rsid w:val="008C0538"/>
    <w:rsid w:val="008D06CF"/>
    <w:rsid w:val="008D0D5B"/>
    <w:rsid w:val="008D4991"/>
    <w:rsid w:val="008F75D5"/>
    <w:rsid w:val="009046C3"/>
    <w:rsid w:val="00904908"/>
    <w:rsid w:val="00916287"/>
    <w:rsid w:val="00956929"/>
    <w:rsid w:val="00974A7E"/>
    <w:rsid w:val="009851B1"/>
    <w:rsid w:val="00993E19"/>
    <w:rsid w:val="00A17CC5"/>
    <w:rsid w:val="00A66FFD"/>
    <w:rsid w:val="00A7705C"/>
    <w:rsid w:val="00AA60C6"/>
    <w:rsid w:val="00AC2805"/>
    <w:rsid w:val="00B25E15"/>
    <w:rsid w:val="00B30054"/>
    <w:rsid w:val="00B4154F"/>
    <w:rsid w:val="00B97A61"/>
    <w:rsid w:val="00BA4CC5"/>
    <w:rsid w:val="00C32A83"/>
    <w:rsid w:val="00C42826"/>
    <w:rsid w:val="00C55161"/>
    <w:rsid w:val="00C75A4C"/>
    <w:rsid w:val="00C76AA6"/>
    <w:rsid w:val="00CA55AA"/>
    <w:rsid w:val="00D234A0"/>
    <w:rsid w:val="00D9433C"/>
    <w:rsid w:val="00DA3769"/>
    <w:rsid w:val="00DC17C1"/>
    <w:rsid w:val="00E70E9D"/>
    <w:rsid w:val="00E800A8"/>
    <w:rsid w:val="00E8062C"/>
    <w:rsid w:val="00E81EB6"/>
    <w:rsid w:val="00F26866"/>
    <w:rsid w:val="00F667D0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5CE538"/>
  <w15:chartTrackingRefBased/>
  <w15:docId w15:val="{F9B8E714-8DE9-4314-83DB-42422897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3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5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5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242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242D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3242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0D8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0519B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A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34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C053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83FFA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95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6929"/>
  </w:style>
  <w:style w:type="paragraph" w:customStyle="1" w:styleId="Default">
    <w:name w:val="Default"/>
    <w:rsid w:val="007A3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5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51B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Malter</dc:creator>
  <cp:keywords/>
  <dc:description/>
  <cp:lastModifiedBy>Malter F.</cp:lastModifiedBy>
  <cp:revision>2</cp:revision>
  <cp:lastPrinted>2025-05-13T07:16:00Z</cp:lastPrinted>
  <dcterms:created xsi:type="dcterms:W3CDTF">2025-05-13T11:17:00Z</dcterms:created>
  <dcterms:modified xsi:type="dcterms:W3CDTF">2025-05-13T11:17:00Z</dcterms:modified>
</cp:coreProperties>
</file>